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Материал: стекло органическое техническое пластифицированное/стекло органическое техническое </w:t>
            </w:r>
            <w:proofErr w:type="spellStart"/>
            <w:r>
              <w:t>непластифицированное</w:t>
            </w:r>
            <w:proofErr w:type="spellEnd"/>
            <w:r>
              <w:t>, должно соответствовать ГОСТ 17622-72. Знак изготовлен из блочного/листового материала.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Грубые царапины на поверхности материала из которого изготовлен знак знака: не допускаются/допускаются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Поверхностные наплывы отпечатки трещин силикатного стекла </w:t>
            </w:r>
            <w:proofErr w:type="gramStart"/>
            <w:r>
              <w:t>на материале</w:t>
            </w:r>
            <w:proofErr w:type="gramEnd"/>
            <w:r>
              <w:t xml:space="preserve"> из которого изготовлен знак: не допускаются/допускаются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При поставке поставщик предоставляет протокол испытания готового знака по ГОСТ 4647-80 при этом среднее значении ударной вязкости составляет менее 13,49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Толщина первого цветного слоя: 3 мм. ±0,50 мм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Толщина второго цветного слоя: 3 мм. ±0,50 мм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Высота знака более 99 мм, при этом размер должен соответствовать ГОСТ Р 52131-2003 и </w:t>
            </w:r>
            <w:r w:rsidR="00B07A2A" w:rsidRPr="00B07A2A">
              <w:t>должен отвечать установки на (в) транспортных средствах</w:t>
            </w:r>
            <w:bookmarkStart w:id="0" w:name="_GoBack"/>
            <w:bookmarkEnd w:id="0"/>
            <w:r>
              <w:t>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Ширина знака более 99 мм, при этом размер должен соответствовать ГОСТ Р 52131-2003 и должен отвечать</w:t>
            </w:r>
            <w:r w:rsidR="00B07A2A">
              <w:t xml:space="preserve"> установки н</w:t>
            </w:r>
            <w:r w:rsidR="00B07A2A" w:rsidRPr="00B07A2A">
              <w:t>а (в) транспортных средствах</w:t>
            </w:r>
            <w:r w:rsidR="00B07A2A">
              <w:t>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  <w:p w:rsidR="00E630B5" w:rsidRPr="00120BFC" w:rsidRDefault="002D2FED" w:rsidP="002D2FED">
            <w:pPr>
              <w:tabs>
                <w:tab w:val="left" w:pos="11889"/>
              </w:tabs>
              <w:jc w:val="left"/>
            </w:pPr>
            <w:r>
              <w:t>Перед основной поставкой товара по нуждам Заказчика, в течение 5 календарных дней Поставщик предоставляет Заказчику образец продукции по адресу, указанному в извещении, который подлежит возврату Поставщику.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2D2FED"/>
    <w:rsid w:val="00396984"/>
    <w:rsid w:val="005D3189"/>
    <w:rsid w:val="006F2890"/>
    <w:rsid w:val="00955E74"/>
    <w:rsid w:val="009F133A"/>
    <w:rsid w:val="00AA2172"/>
    <w:rsid w:val="00AA3059"/>
    <w:rsid w:val="00AF1707"/>
    <w:rsid w:val="00B07A2A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13</cp:revision>
  <dcterms:created xsi:type="dcterms:W3CDTF">2017-12-25T05:58:00Z</dcterms:created>
  <dcterms:modified xsi:type="dcterms:W3CDTF">2018-02-10T15:04:00Z</dcterms:modified>
</cp:coreProperties>
</file>