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593"/>
        <w:gridCol w:w="7016"/>
      </w:tblGrid>
      <w:tr w:rsidR="00396984" w:rsidRPr="00120BFC" w:rsidTr="00396984">
        <w:trPr>
          <w:trHeight w:val="555"/>
        </w:trPr>
        <w:tc>
          <w:tcPr>
            <w:tcW w:w="586" w:type="dxa"/>
          </w:tcPr>
          <w:p w:rsidR="00396984" w:rsidRPr="00120BFC" w:rsidRDefault="00396984" w:rsidP="000D64A7">
            <w:pPr>
              <w:tabs>
                <w:tab w:val="left" w:pos="11889"/>
              </w:tabs>
            </w:pPr>
          </w:p>
          <w:p w:rsidR="00396984" w:rsidRPr="00120BFC" w:rsidRDefault="00815B0E" w:rsidP="000D64A7">
            <w:pPr>
              <w:tabs>
                <w:tab w:val="left" w:pos="11889"/>
              </w:tabs>
              <w:ind w:left="24"/>
            </w:pPr>
            <w:r>
              <w:t>…</w:t>
            </w:r>
          </w:p>
        </w:tc>
        <w:tc>
          <w:tcPr>
            <w:tcW w:w="1593" w:type="dxa"/>
          </w:tcPr>
          <w:p w:rsidR="00396984" w:rsidRPr="00120BFC" w:rsidRDefault="00CD5CDA" w:rsidP="00CD5CDA">
            <w:pPr>
              <w:tabs>
                <w:tab w:val="left" w:pos="11889"/>
              </w:tabs>
              <w:ind w:left="24"/>
            </w:pPr>
            <w:r w:rsidRPr="00CD5CDA">
              <w:rPr>
                <w:color w:val="000000"/>
              </w:rPr>
              <w:t xml:space="preserve">Пульт управления системой </w:t>
            </w:r>
          </w:p>
        </w:tc>
        <w:tc>
          <w:tcPr>
            <w:tcW w:w="7016" w:type="dxa"/>
          </w:tcPr>
          <w:p w:rsidR="00CD5CDA" w:rsidRPr="00CD5CDA" w:rsidRDefault="00CD5CDA" w:rsidP="00CD5CDA">
            <w:pPr>
              <w:rPr>
                <w:color w:val="000000"/>
              </w:rPr>
            </w:pPr>
            <w:r w:rsidRPr="00CD5CDA">
              <w:rPr>
                <w:color w:val="000000"/>
              </w:rPr>
              <w:t xml:space="preserve">Пульт управления системой визуальной-акустических табло-предназначен для активации режимов работы системы, регулировки общего уровня громкости.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 xml:space="preserve">Представляет собой устройство, на лицевой поверхности которого расположены органы управления системой. Корпус пульта изготовлен промышленным способом из стали толщиной не менее 1,5 мм, с полимерным напылением краски. Надписи на панели управления имеют внутреннюю светодиодную подсветку белого цвета, равно распределённую по всей поверхности, без видимых источников света. Существует возможность самостоятельной смены надписей наименований программ.  Кнопки программ имеют внутреннюю светодиодную подсветку различных цветов в зависимости от типа запускаемой программы. Запуск режима происходит при кратковременном нажатии на соответствующую ему кнопку. Кнопки изготовлены из металла с полированной поверхностью. На корпусе расположен разъем для подключения внешнего микрофона. Внутри корпуса расположена плата управления, блок питания, блоки подсветки панелей. Для подключения режимов автоматической активации на плате управления имеются соответствующие разъемы. Табло могут подключаться к пульту при помощи UTP 4х парного кабеля, разъемов RG 45 и коммутаторов. Корпус имеет скрытые крепления для его установки на вертикальную поверхность.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Общее описание системы:</w:t>
            </w:r>
          </w:p>
          <w:p w:rsidR="00CD5CDA" w:rsidRPr="00CD5CDA" w:rsidRDefault="00CD5CDA" w:rsidP="00CD5CDA">
            <w:pPr>
              <w:rPr>
                <w:color w:val="000000"/>
              </w:rPr>
            </w:pPr>
            <w:r w:rsidRPr="00CD5CDA">
              <w:rPr>
                <w:color w:val="000000"/>
              </w:rPr>
              <w:t>Адаптивная система оповещения предназначена для использования в качестве специальной системы оповещения общей и экстренной информацией доступной для всех категорий инвалидов. Система предназначена для оповещения посетителей вне зависимости от их физических ограничений. При помощи визуально-акустического табло передаваемая информация доступна, как для тотально незрячих, так и для глухих посетителей. Система состоит из пульта управления, визуально акустического табло, соединительных коммутаторов (хабов), внешнего микрофона, кабелей связи.</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 xml:space="preserve">В основе системы лежат несколько взаимозакомутированных визуально-акустических табло и общего пульта управления. Система может одновременно воспроизводить как визуальные, так и акустические сообщения, а </w:t>
            </w:r>
            <w:proofErr w:type="gramStart"/>
            <w:r w:rsidRPr="00CD5CDA">
              <w:rPr>
                <w:color w:val="000000"/>
              </w:rPr>
              <w:t>так же</w:t>
            </w:r>
            <w:proofErr w:type="gramEnd"/>
            <w:r w:rsidRPr="00CD5CDA">
              <w:rPr>
                <w:color w:val="000000"/>
              </w:rPr>
              <w:t xml:space="preserve"> передавать голосовые сообщения с пульта управления в режиме трансляции.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 xml:space="preserve">Визуально-акустическое табло (ВАТ) состоит из корпуса с интегрированным в него матричным светодиодным табло и мощной акустической системой. Питается табло от напряжения 220 вольт. Для переключения отображаемой визуальной информации на табло информацию необходимо предварительно записать в определенные ячейки памяти. Акустическая информация записывается в соответствующие ячейки памяти в пульте управления и синхронно транслируется на все табло одновременно. На одной из стенок корпуса ВАТ расположена </w:t>
            </w:r>
            <w:r w:rsidRPr="00CD5CDA">
              <w:rPr>
                <w:color w:val="000000"/>
              </w:rPr>
              <w:lastRenderedPageBreak/>
              <w:t xml:space="preserve">панель управления максимальной громкостью звука на этом устройстве, причем общий уровень звука можно регулировать на пульте управления. Разъем для загрузки визуальной информации расположен внутри корпуса ВАТ. </w:t>
            </w:r>
          </w:p>
          <w:p w:rsidR="00CD5CDA" w:rsidRPr="00CD5CDA" w:rsidRDefault="00CD5CDA" w:rsidP="00CD5CDA">
            <w:pPr>
              <w:rPr>
                <w:color w:val="000000"/>
              </w:rPr>
            </w:pPr>
            <w:r w:rsidRPr="00CD5CDA">
              <w:rPr>
                <w:color w:val="000000"/>
              </w:rPr>
              <w:t>В результате работы системы люди с ограничениями по слуху получают информацию, читая сообщения на экранах ВАТ, а незрячие в свою очередь слышат голосовое дублирование информации на экранах.</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 xml:space="preserve">Общие характеристики системы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Количество перезаписанных ячеек – не менее 25</w:t>
            </w:r>
          </w:p>
          <w:p w:rsidR="00CD5CDA" w:rsidRPr="00CD5CDA" w:rsidRDefault="00CD5CDA" w:rsidP="00CD5CDA">
            <w:pPr>
              <w:rPr>
                <w:color w:val="000000"/>
              </w:rPr>
            </w:pPr>
            <w:r w:rsidRPr="00CD5CDA">
              <w:rPr>
                <w:color w:val="000000"/>
              </w:rPr>
              <w:t>Дальность работы ВАТ от пульта – не менее 150 метров</w:t>
            </w:r>
          </w:p>
          <w:p w:rsidR="00CD5CDA" w:rsidRPr="00CD5CDA" w:rsidRDefault="00CD5CDA" w:rsidP="00CD5CDA">
            <w:pPr>
              <w:rPr>
                <w:color w:val="000000"/>
              </w:rPr>
            </w:pPr>
            <w:r w:rsidRPr="00CD5CDA">
              <w:rPr>
                <w:color w:val="000000"/>
              </w:rPr>
              <w:t>Система коммутации – проводная</w:t>
            </w:r>
          </w:p>
          <w:p w:rsidR="00CD5CDA" w:rsidRPr="00CD5CDA" w:rsidRDefault="00CD5CDA" w:rsidP="00CD5CDA">
            <w:pPr>
              <w:rPr>
                <w:color w:val="000000"/>
              </w:rPr>
            </w:pPr>
            <w:r w:rsidRPr="00CD5CDA">
              <w:rPr>
                <w:color w:val="000000"/>
              </w:rPr>
              <w:t>Режим онлайн трансляции голосовых сообщений – присутствует</w:t>
            </w:r>
          </w:p>
          <w:p w:rsidR="00CD5CDA" w:rsidRPr="00CD5CDA" w:rsidRDefault="00CD5CDA" w:rsidP="00CD5CDA">
            <w:pPr>
              <w:rPr>
                <w:color w:val="000000"/>
              </w:rPr>
            </w:pPr>
            <w:r w:rsidRPr="00CD5CDA">
              <w:rPr>
                <w:color w:val="000000"/>
              </w:rPr>
              <w:t>Напряжение питания системы – 220 в</w:t>
            </w:r>
          </w:p>
          <w:p w:rsidR="00CD5CDA" w:rsidRPr="00CD5CDA" w:rsidRDefault="00CD5CDA" w:rsidP="00CD5CDA">
            <w:pPr>
              <w:rPr>
                <w:color w:val="000000"/>
              </w:rPr>
            </w:pPr>
          </w:p>
          <w:p w:rsidR="00CD5CDA" w:rsidRPr="00CD5CDA" w:rsidRDefault="00CD5CDA" w:rsidP="00CD5CDA">
            <w:pPr>
              <w:rPr>
                <w:color w:val="000000"/>
              </w:rPr>
            </w:pPr>
          </w:p>
          <w:p w:rsidR="00CD5CDA" w:rsidRPr="00CD5CDA" w:rsidRDefault="00CD5CDA" w:rsidP="00CD5CDA">
            <w:pPr>
              <w:rPr>
                <w:color w:val="000000"/>
              </w:rPr>
            </w:pPr>
            <w:r w:rsidRPr="00CD5CDA">
              <w:rPr>
                <w:color w:val="000000"/>
              </w:rPr>
              <w:t xml:space="preserve">Режимы работы системы: </w:t>
            </w:r>
          </w:p>
          <w:p w:rsidR="00CD5CDA" w:rsidRPr="00CD5CDA" w:rsidRDefault="00CD5CDA" w:rsidP="00CD5CDA">
            <w:pPr>
              <w:rPr>
                <w:color w:val="000000"/>
              </w:rPr>
            </w:pPr>
            <w:r w:rsidRPr="00CD5CDA">
              <w:rPr>
                <w:color w:val="000000"/>
              </w:rPr>
              <w:t>Экстренная ситуация (ручной режим)</w:t>
            </w:r>
          </w:p>
          <w:p w:rsidR="00CD5CDA" w:rsidRPr="00CD5CDA" w:rsidRDefault="00CD5CDA" w:rsidP="00CD5CDA">
            <w:pPr>
              <w:rPr>
                <w:color w:val="000000"/>
              </w:rPr>
            </w:pPr>
            <w:r w:rsidRPr="00CD5CDA">
              <w:rPr>
                <w:color w:val="000000"/>
              </w:rPr>
              <w:t>Пожар (автоматический режим)</w:t>
            </w:r>
          </w:p>
          <w:p w:rsidR="00CD5CDA" w:rsidRPr="00CD5CDA" w:rsidRDefault="00CD5CDA" w:rsidP="00CD5CDA">
            <w:pPr>
              <w:rPr>
                <w:color w:val="000000"/>
              </w:rPr>
            </w:pPr>
            <w:r w:rsidRPr="00CD5CDA">
              <w:rPr>
                <w:color w:val="000000"/>
              </w:rPr>
              <w:t>Трансляция прямой речи</w:t>
            </w:r>
          </w:p>
          <w:p w:rsidR="00CD5CDA" w:rsidRPr="00CD5CDA" w:rsidRDefault="00CD5CDA" w:rsidP="00CD5CDA">
            <w:pPr>
              <w:rPr>
                <w:color w:val="000000"/>
              </w:rPr>
            </w:pPr>
            <w:r w:rsidRPr="00CD5CDA">
              <w:rPr>
                <w:color w:val="000000"/>
              </w:rPr>
              <w:t>Режим «Инструктаж сотрудников»</w:t>
            </w:r>
          </w:p>
          <w:p w:rsidR="00CD5CDA" w:rsidRPr="00CD5CDA" w:rsidRDefault="00CD5CDA" w:rsidP="00CD5CDA">
            <w:pPr>
              <w:rPr>
                <w:color w:val="000000"/>
              </w:rPr>
            </w:pPr>
            <w:r w:rsidRPr="00CD5CDA">
              <w:rPr>
                <w:color w:val="000000"/>
              </w:rPr>
              <w:t>Режим «Перерыв на отдых»</w:t>
            </w:r>
          </w:p>
          <w:p w:rsidR="00CD5CDA" w:rsidRPr="00CD5CDA" w:rsidRDefault="00CD5CDA" w:rsidP="00CD5CDA">
            <w:pPr>
              <w:rPr>
                <w:color w:val="000000"/>
              </w:rPr>
            </w:pPr>
            <w:r w:rsidRPr="00CD5CDA">
              <w:rPr>
                <w:color w:val="000000"/>
              </w:rPr>
              <w:t>Режим «Рекламное сообщение»</w:t>
            </w:r>
          </w:p>
          <w:p w:rsidR="00CD5CDA" w:rsidRPr="00CD5CDA" w:rsidRDefault="00CD5CDA" w:rsidP="00CD5CDA">
            <w:pPr>
              <w:rPr>
                <w:color w:val="000000"/>
              </w:rPr>
            </w:pPr>
            <w:r w:rsidRPr="00CD5CDA">
              <w:rPr>
                <w:color w:val="000000"/>
              </w:rPr>
              <w:t>Режим «Начало/окончание рабочего дня»</w:t>
            </w:r>
          </w:p>
          <w:p w:rsidR="00CD5CDA" w:rsidRPr="00CD5CDA" w:rsidRDefault="00CD5CDA" w:rsidP="00CD5CDA">
            <w:pPr>
              <w:rPr>
                <w:color w:val="000000"/>
              </w:rPr>
            </w:pPr>
            <w:r w:rsidRPr="00CD5CDA">
              <w:rPr>
                <w:color w:val="000000"/>
              </w:rPr>
              <w:t>Режим «Визуальная навигация»</w:t>
            </w:r>
          </w:p>
          <w:p w:rsidR="00CD5CDA" w:rsidRPr="00CD5CDA" w:rsidRDefault="00CD5CDA" w:rsidP="00CD5CDA">
            <w:pPr>
              <w:rPr>
                <w:color w:val="000000"/>
              </w:rPr>
            </w:pPr>
            <w:r w:rsidRPr="00CD5CDA">
              <w:rPr>
                <w:color w:val="000000"/>
              </w:rPr>
              <w:t>Режим «Информирование перед представлением»</w:t>
            </w:r>
          </w:p>
          <w:p w:rsidR="00CD5CDA" w:rsidRPr="00CD5CDA" w:rsidRDefault="00CD5CDA" w:rsidP="00CD5CDA">
            <w:pPr>
              <w:rPr>
                <w:color w:val="000000"/>
              </w:rPr>
            </w:pPr>
            <w:r w:rsidRPr="00CD5CDA">
              <w:rPr>
                <w:color w:val="000000"/>
              </w:rPr>
              <w:t>Режим «ТЕСТ»</w:t>
            </w:r>
          </w:p>
          <w:p w:rsidR="00CD5CDA" w:rsidRPr="00CD5CDA" w:rsidRDefault="00CD5CDA" w:rsidP="00CD5CDA">
            <w:pPr>
              <w:rPr>
                <w:color w:val="000000"/>
              </w:rPr>
            </w:pPr>
            <w:r w:rsidRPr="00CD5CDA">
              <w:rPr>
                <w:color w:val="000000"/>
              </w:rPr>
              <w:t xml:space="preserve">Режим «Часы»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«Экстренная ситуация».</w:t>
            </w:r>
          </w:p>
          <w:p w:rsidR="00CD5CDA" w:rsidRPr="00CD5CDA" w:rsidRDefault="00CD5CDA" w:rsidP="00CD5CDA">
            <w:pPr>
              <w:rPr>
                <w:color w:val="000000"/>
              </w:rPr>
            </w:pPr>
            <w:r w:rsidRPr="00CD5CDA">
              <w:rPr>
                <w:color w:val="000000"/>
              </w:rPr>
              <w:t xml:space="preserve">Система предназначена для оповещения об экстренных ситуациях всех посетителей вне зависимости от их особенностей восприятия информации. Для оповещения о пожаре система может работать в автоматическом режиме, при ее подключении к системам пожарной безопасности, а </w:t>
            </w:r>
            <w:proofErr w:type="gramStart"/>
            <w:r w:rsidRPr="00CD5CDA">
              <w:rPr>
                <w:color w:val="000000"/>
              </w:rPr>
              <w:t>так же</w:t>
            </w:r>
            <w:proofErr w:type="gramEnd"/>
            <w:r w:rsidRPr="00CD5CDA">
              <w:rPr>
                <w:color w:val="000000"/>
              </w:rPr>
              <w:t xml:space="preserve"> в ручном - при ее активации с пульта управления.</w:t>
            </w:r>
          </w:p>
          <w:p w:rsidR="00CD5CDA" w:rsidRPr="00CD5CDA" w:rsidRDefault="00CD5CDA" w:rsidP="00CD5CDA">
            <w:pPr>
              <w:rPr>
                <w:color w:val="000000"/>
              </w:rPr>
            </w:pPr>
            <w:r w:rsidRPr="00CD5CDA">
              <w:rPr>
                <w:color w:val="000000"/>
              </w:rPr>
              <w:t xml:space="preserve"> Доступны режимы оповещения «Пожар», «Эвакуация», «учебная </w:t>
            </w:r>
            <w:proofErr w:type="gramStart"/>
            <w:r w:rsidRPr="00CD5CDA">
              <w:rPr>
                <w:color w:val="000000"/>
              </w:rPr>
              <w:t>эвакуация»  а</w:t>
            </w:r>
            <w:proofErr w:type="gramEnd"/>
            <w:r w:rsidRPr="00CD5CDA">
              <w:rPr>
                <w:color w:val="000000"/>
              </w:rPr>
              <w:t xml:space="preserve"> так же возможность добавления и программирования дополнительных экстренных режимов. После срабатывания любого экстренного режима система сначала передает визуальную и звуковую информацию, после чего переходит в режим отображения визуальных знаков направления эвакуации. При помощи пульта управления и микрофона, в режиме экстренного оповещения возможно трансляция голосовых сообщений в прямом эфире через все визуально-звуковые табло. Для активации системы ручным способом необходимо ее запустить при помощи переключателя на пульте управления, при этом возможен выбор типа оповещения «Эвакуация» или «учебная тревога». Для активации системы в автоматическом режиме </w:t>
            </w:r>
            <w:r w:rsidRPr="00CD5CDA">
              <w:rPr>
                <w:color w:val="000000"/>
              </w:rPr>
              <w:lastRenderedPageBreak/>
              <w:t>необходимо подключить ее к пульту пожарной охраны, при наличии у системы пожарного оповещения такой возможности.</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«Прямая речь»</w:t>
            </w:r>
          </w:p>
          <w:p w:rsidR="00CD5CDA" w:rsidRPr="00CD5CDA" w:rsidRDefault="00CD5CDA" w:rsidP="00CD5CDA">
            <w:pPr>
              <w:rPr>
                <w:color w:val="000000"/>
              </w:rPr>
            </w:pPr>
            <w:r w:rsidRPr="00CD5CDA">
              <w:rPr>
                <w:color w:val="000000"/>
              </w:rPr>
              <w:t xml:space="preserve">Пуск режима трансляции прямой речи осуществляется в ручном режиме с пульта управления, при этом происходит трансляция голосовых сообщений через внешний микрофон пульта. Трансляция звука происходит одновременно через все визуально-звуковые табло системы. Во время трансляции голоса на экранах табло </w:t>
            </w:r>
            <w:proofErr w:type="gramStart"/>
            <w:r w:rsidRPr="00CD5CDA">
              <w:rPr>
                <w:color w:val="000000"/>
              </w:rPr>
              <w:t>демонстрируется  визуальное</w:t>
            </w:r>
            <w:proofErr w:type="gramEnd"/>
            <w:r w:rsidRPr="00CD5CDA">
              <w:rPr>
                <w:color w:val="000000"/>
              </w:rPr>
              <w:t xml:space="preserve"> сообщение «Внимание идет прямая трансляция речевого сообщения»</w:t>
            </w:r>
          </w:p>
          <w:p w:rsidR="00CD5CDA" w:rsidRPr="00CD5CDA" w:rsidRDefault="00CD5CDA" w:rsidP="00CD5CDA">
            <w:pPr>
              <w:rPr>
                <w:color w:val="000000"/>
              </w:rPr>
            </w:pPr>
          </w:p>
          <w:p w:rsidR="00CD5CDA" w:rsidRPr="00CD5CDA" w:rsidRDefault="00CD5CDA" w:rsidP="00CD5CDA">
            <w:pPr>
              <w:rPr>
                <w:color w:val="000000"/>
              </w:rPr>
            </w:pP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«Начало/окончание рабочего дня».</w:t>
            </w:r>
          </w:p>
          <w:p w:rsidR="00CD5CDA" w:rsidRPr="00CD5CDA" w:rsidRDefault="00CD5CDA" w:rsidP="00CD5CDA">
            <w:pPr>
              <w:rPr>
                <w:color w:val="000000"/>
              </w:rPr>
            </w:pPr>
            <w:r w:rsidRPr="00CD5CDA">
              <w:rPr>
                <w:color w:val="000000"/>
              </w:rPr>
              <w:t>Система может работать в режиме оповещения посетителей и сотрудников объекта о начале и окончании рабочего времени, при этом передаваемая информация одновременно, доступна для восприятия любой группой инвалидов (за исключением слепоглухих).  Оповещение о начале или окончании рабочего времени, запускается в ручном режиме при помощи удаленного пульта управления. Оповещение происходит одновременно на всех визуально-звуковых табло. Сначала звучит рингтон «Внимание» затем голосовое оповещение информирует о рабочем времени, при этом информация на табло одновременно сопровождается текстовым описанием.  После окончания оповещения все визуально-акустические табло переходят в режим «часы».</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«Инструктаж сотрудников».</w:t>
            </w:r>
          </w:p>
          <w:p w:rsidR="00CD5CDA" w:rsidRPr="00CD5CDA" w:rsidRDefault="00CD5CDA" w:rsidP="00CD5CDA">
            <w:pPr>
              <w:rPr>
                <w:color w:val="000000"/>
              </w:rPr>
            </w:pPr>
            <w:r w:rsidRPr="00CD5CDA">
              <w:rPr>
                <w:color w:val="000000"/>
              </w:rPr>
              <w:t xml:space="preserve">Система может работать в режиме ежедневного инструктажа сотрудников по технике безопасности или пожарной безопасности, при этом передаваемая информация одновременно, доступна для восприятия любой группой инвалидов (за исключением слепоглухих).  Запускается в ручном режиме при помощи удаленного пульта управления. Оповещение (инструктаж) происходит одновременно на всех визуально-звуковых табло. Сначала звучит рингтон «Внимание» после чего происходит голосовой инструктаж, при этом информация на табло одновременно сопровождается текстовым описанием.  После окончания инструктажа все визуально-акустические табло переходят в режим «Часы».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«Перерыв на отдых».</w:t>
            </w:r>
          </w:p>
          <w:p w:rsidR="00CD5CDA" w:rsidRPr="00CD5CDA" w:rsidRDefault="00CD5CDA" w:rsidP="00CD5CDA">
            <w:pPr>
              <w:rPr>
                <w:color w:val="000000"/>
              </w:rPr>
            </w:pPr>
            <w:r w:rsidRPr="00CD5CDA">
              <w:rPr>
                <w:color w:val="000000"/>
              </w:rPr>
              <w:t xml:space="preserve">Система может работать в режиме обозначения краткосрочного перерыва для сотрудников. Во время перерыва система будет визуально отображать время до окончания перерыва, при этом дублировать данную информацию голосовыми сообщениями, а так же транслировать успокаивающее </w:t>
            </w:r>
            <w:proofErr w:type="gramStart"/>
            <w:r w:rsidRPr="00CD5CDA">
              <w:rPr>
                <w:color w:val="000000"/>
              </w:rPr>
              <w:t>фоновое  музыкальное</w:t>
            </w:r>
            <w:proofErr w:type="gramEnd"/>
            <w:r w:rsidRPr="00CD5CDA">
              <w:rPr>
                <w:color w:val="000000"/>
              </w:rPr>
              <w:t xml:space="preserve"> сопровождение. Передаваемая информация одновременно, доступна для восприятия любой группой инвалидов (за исключением слепоглухих).  Запускается в ручном режиме при </w:t>
            </w:r>
            <w:r w:rsidRPr="00CD5CDA">
              <w:rPr>
                <w:color w:val="000000"/>
              </w:rPr>
              <w:lastRenderedPageBreak/>
              <w:t xml:space="preserve">помощи удаленного пульта управления. Оповещение происходит одновременно на всех визуально-звуковых табло. Сначала звучит рингтон «Внимание» после чего происходит голосовое сообщение, при этом информация на табло одновременно сопровождается текстовым описанием.  После окончания времени отдыха система переходит в режим отображения времени, все визуально-акустические табло переходят в режим «Часы».  </w:t>
            </w:r>
          </w:p>
          <w:p w:rsidR="00CD5CDA" w:rsidRPr="00CD5CDA" w:rsidRDefault="00CD5CDA" w:rsidP="00CD5CDA">
            <w:pPr>
              <w:rPr>
                <w:color w:val="000000"/>
              </w:rPr>
            </w:pP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«Рекламное сообщение».</w:t>
            </w:r>
          </w:p>
          <w:p w:rsidR="00CD5CDA" w:rsidRPr="00CD5CDA" w:rsidRDefault="00CD5CDA" w:rsidP="00CD5CDA">
            <w:pPr>
              <w:rPr>
                <w:color w:val="000000"/>
              </w:rPr>
            </w:pPr>
            <w:r w:rsidRPr="00CD5CDA">
              <w:rPr>
                <w:color w:val="000000"/>
              </w:rPr>
              <w:t xml:space="preserve">Система может работать в режиме отображения рекламной информации. Во время активации режима система будет визуально отображать текстовую информацию на табло и при этом дублировать данную информацию голосовыми сообщениями.  Так же возможно трансляция звуковых рекламных роликов любого содержания. Передаваемая информация одновременно, доступна для восприятия любой группой инвалидов (за исключением слепоглухих).  Запускается в ручном режиме при помощи удаленного пульта управления. Оповещение происходит одновременно на всех визуально-звуковых табло. Сначала звучит рингтон «Внимание» после чего происходит голосовой сообщение, при этом информация на табло одновременно либо сопровождается текстовым описанием, либо переходит в режим визуальной навигации, указывая направление движения.  После окончания времени отдыха система переходит в режим отображения времени, все визуально-акустические табло переходят в режим «Часы».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«Визуальная навигация».</w:t>
            </w:r>
          </w:p>
          <w:p w:rsidR="00CD5CDA" w:rsidRPr="00CD5CDA" w:rsidRDefault="00CD5CDA" w:rsidP="00CD5CDA">
            <w:pPr>
              <w:rPr>
                <w:color w:val="000000"/>
              </w:rPr>
            </w:pPr>
            <w:r w:rsidRPr="00CD5CDA">
              <w:rPr>
                <w:color w:val="000000"/>
              </w:rPr>
              <w:t xml:space="preserve">Система может работать в режиме отображения визуальной навигации. Во время активации режима система будет визуально отображать различные </w:t>
            </w:r>
            <w:proofErr w:type="gramStart"/>
            <w:r w:rsidRPr="00CD5CDA">
              <w:rPr>
                <w:color w:val="000000"/>
              </w:rPr>
              <w:t>пиктограммы,  информирующие</w:t>
            </w:r>
            <w:proofErr w:type="gramEnd"/>
            <w:r w:rsidRPr="00CD5CDA">
              <w:rPr>
                <w:color w:val="000000"/>
              </w:rPr>
              <w:t xml:space="preserve"> о направлении к определенным объектам.  Так же возможно трансляция звуковых рекламных роликов любого содержания. Запускается в ручном режиме при помощи удаленного пульта управления. Оповещение происходит одновременно на всех визуально-звуковых табло. Сначала звучит рингтон «Внимание», на табло появляется </w:t>
            </w:r>
            <w:proofErr w:type="gramStart"/>
            <w:r w:rsidRPr="00CD5CDA">
              <w:rPr>
                <w:color w:val="000000"/>
              </w:rPr>
              <w:t>надпись</w:t>
            </w:r>
            <w:proofErr w:type="gramEnd"/>
            <w:r w:rsidRPr="00CD5CDA">
              <w:rPr>
                <w:color w:val="000000"/>
              </w:rPr>
              <w:t xml:space="preserve"> «Обновление информации» затем табло переходят в режим визуальной навигации, указывая направление движения.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Работа системы в режиме «ТЕСТ».</w:t>
            </w:r>
          </w:p>
          <w:p w:rsidR="00CD5CDA" w:rsidRPr="00CD5CDA" w:rsidRDefault="00CD5CDA" w:rsidP="00CD5CDA">
            <w:pPr>
              <w:rPr>
                <w:color w:val="000000"/>
              </w:rPr>
            </w:pPr>
            <w:r w:rsidRPr="00CD5CDA">
              <w:rPr>
                <w:color w:val="000000"/>
              </w:rPr>
              <w:t>Запускается в ручном режиме при помощи удаленного пульта управления. Запуск происходит одновременно на всех визуально-звуковых табло. Сначала звучит рингтон «Внимание» затем голосовое оповещение информирует о тестировании системы, при этом информация на табло одновременно сопровождается текстовым описанием.  После окончания тестирования все визуально-акустические табло переходят в режим ожидания и могут быть запущены в ручном или автоматическом режиме.</w:t>
            </w:r>
          </w:p>
          <w:p w:rsidR="00CD5CDA" w:rsidRPr="00CD5CDA" w:rsidRDefault="00CD5CDA" w:rsidP="00CD5CDA">
            <w:pPr>
              <w:rPr>
                <w:color w:val="000000"/>
              </w:rPr>
            </w:pPr>
          </w:p>
          <w:p w:rsidR="00CD5CDA" w:rsidRPr="00CD5CDA" w:rsidRDefault="00CD5CDA" w:rsidP="00CD5CDA">
            <w:pPr>
              <w:rPr>
                <w:color w:val="000000"/>
              </w:rPr>
            </w:pPr>
          </w:p>
          <w:p w:rsidR="00CD5CDA" w:rsidRPr="00CD5CDA" w:rsidRDefault="00CD5CDA" w:rsidP="00CD5CDA">
            <w:pPr>
              <w:rPr>
                <w:color w:val="000000"/>
              </w:rPr>
            </w:pPr>
            <w:r w:rsidRPr="00CD5CDA">
              <w:rPr>
                <w:color w:val="000000"/>
              </w:rPr>
              <w:lastRenderedPageBreak/>
              <w:t xml:space="preserve">Технические характеристики пульта. </w:t>
            </w:r>
          </w:p>
          <w:p w:rsidR="00CD5CDA" w:rsidRPr="00CD5CDA" w:rsidRDefault="00CD5CDA" w:rsidP="00CD5CDA">
            <w:pPr>
              <w:rPr>
                <w:color w:val="000000"/>
              </w:rPr>
            </w:pPr>
          </w:p>
          <w:p w:rsidR="00CD5CDA" w:rsidRPr="00CD5CDA" w:rsidRDefault="00CD5CDA" w:rsidP="00CD5CDA">
            <w:pPr>
              <w:rPr>
                <w:color w:val="000000"/>
              </w:rPr>
            </w:pPr>
            <w:r w:rsidRPr="00CD5CDA">
              <w:rPr>
                <w:color w:val="000000"/>
              </w:rPr>
              <w:t>Габаритные размеры: не более 439х353х125 мм</w:t>
            </w:r>
          </w:p>
          <w:p w:rsidR="00CD5CDA" w:rsidRPr="00CD5CDA" w:rsidRDefault="00CD5CDA" w:rsidP="00CD5CDA">
            <w:pPr>
              <w:rPr>
                <w:color w:val="000000"/>
              </w:rPr>
            </w:pPr>
            <w:r w:rsidRPr="00CD5CDA">
              <w:rPr>
                <w:color w:val="000000"/>
              </w:rPr>
              <w:t>Материал корпуса: сталь толщиной не менее 1,5 мм</w:t>
            </w:r>
          </w:p>
          <w:p w:rsidR="00CD5CDA" w:rsidRPr="00CD5CDA" w:rsidRDefault="00CD5CDA" w:rsidP="00CD5CDA">
            <w:pPr>
              <w:rPr>
                <w:color w:val="000000"/>
              </w:rPr>
            </w:pPr>
            <w:r w:rsidRPr="00CD5CDA">
              <w:rPr>
                <w:color w:val="000000"/>
              </w:rPr>
              <w:t>Покрытие корпуса: полимерное</w:t>
            </w:r>
          </w:p>
          <w:p w:rsidR="00CD5CDA" w:rsidRPr="00CD5CDA" w:rsidRDefault="00CD5CDA" w:rsidP="00CD5CDA">
            <w:pPr>
              <w:rPr>
                <w:color w:val="000000"/>
              </w:rPr>
            </w:pPr>
            <w:r w:rsidRPr="00CD5CDA">
              <w:rPr>
                <w:color w:val="000000"/>
              </w:rPr>
              <w:t>Напряжение питания: 220 вольт</w:t>
            </w:r>
          </w:p>
          <w:p w:rsidR="00CD5CDA" w:rsidRPr="00CD5CDA" w:rsidRDefault="00CD5CDA" w:rsidP="00CD5CDA">
            <w:pPr>
              <w:rPr>
                <w:color w:val="000000"/>
              </w:rPr>
            </w:pPr>
            <w:r w:rsidRPr="00CD5CDA">
              <w:rPr>
                <w:color w:val="000000"/>
              </w:rPr>
              <w:t>Потребляемая мощность: не более 300 Ватт</w:t>
            </w:r>
          </w:p>
          <w:p w:rsidR="00CD5CDA" w:rsidRPr="00CD5CDA" w:rsidRDefault="00CD5CDA" w:rsidP="00CD5CDA">
            <w:pPr>
              <w:rPr>
                <w:color w:val="000000"/>
              </w:rPr>
            </w:pPr>
            <w:r w:rsidRPr="00CD5CDA">
              <w:rPr>
                <w:color w:val="000000"/>
              </w:rPr>
              <w:t>Тип носителя звуковой информации: SD карта</w:t>
            </w:r>
          </w:p>
          <w:p w:rsidR="00CD5CDA" w:rsidRPr="00CD5CDA" w:rsidRDefault="00CD5CDA" w:rsidP="00CD5CDA">
            <w:pPr>
              <w:rPr>
                <w:color w:val="000000"/>
              </w:rPr>
            </w:pPr>
            <w:r w:rsidRPr="00CD5CDA">
              <w:rPr>
                <w:color w:val="000000"/>
              </w:rPr>
              <w:t>Тип воспроизводимых звуковых файлов: Мр3</w:t>
            </w:r>
          </w:p>
          <w:p w:rsidR="00CD5CDA" w:rsidRPr="00CD5CDA" w:rsidRDefault="00CD5CDA" w:rsidP="00CD5CDA">
            <w:pPr>
              <w:rPr>
                <w:color w:val="000000"/>
              </w:rPr>
            </w:pPr>
            <w:r w:rsidRPr="00CD5CDA">
              <w:rPr>
                <w:color w:val="000000"/>
              </w:rPr>
              <w:t>Количество отдельных программ: Не менее 25</w:t>
            </w:r>
          </w:p>
          <w:p w:rsidR="00CD5CDA" w:rsidRPr="00CD5CDA" w:rsidRDefault="00CD5CDA" w:rsidP="00CD5CDA">
            <w:pPr>
              <w:rPr>
                <w:color w:val="000000"/>
              </w:rPr>
            </w:pPr>
            <w:r w:rsidRPr="00CD5CDA">
              <w:rPr>
                <w:color w:val="000000"/>
              </w:rPr>
              <w:t xml:space="preserve">Регулировка общего уровня громкости системы: наличие </w:t>
            </w:r>
            <w:proofErr w:type="gramStart"/>
            <w:r w:rsidRPr="00CD5CDA">
              <w:rPr>
                <w:color w:val="000000"/>
              </w:rPr>
              <w:t>( расположена</w:t>
            </w:r>
            <w:proofErr w:type="gramEnd"/>
            <w:r w:rsidRPr="00CD5CDA">
              <w:rPr>
                <w:color w:val="000000"/>
              </w:rPr>
              <w:t xml:space="preserve"> на лицевой части пульта)</w:t>
            </w:r>
          </w:p>
          <w:p w:rsidR="00CD5CDA" w:rsidRPr="00CD5CDA" w:rsidRDefault="00CD5CDA" w:rsidP="00CD5CDA">
            <w:pPr>
              <w:rPr>
                <w:color w:val="000000"/>
              </w:rPr>
            </w:pPr>
            <w:r w:rsidRPr="00CD5CDA">
              <w:rPr>
                <w:color w:val="000000"/>
              </w:rPr>
              <w:t>Тумблер общего включения: наличие</w:t>
            </w:r>
          </w:p>
          <w:p w:rsidR="00CD5CDA" w:rsidRPr="00CD5CDA" w:rsidRDefault="00CD5CDA" w:rsidP="00CD5CDA">
            <w:pPr>
              <w:rPr>
                <w:color w:val="000000"/>
              </w:rPr>
            </w:pPr>
            <w:r w:rsidRPr="00CD5CDA">
              <w:rPr>
                <w:color w:val="000000"/>
              </w:rPr>
              <w:t xml:space="preserve">Возможность трансляции прямой речи: наличие </w:t>
            </w:r>
          </w:p>
          <w:p w:rsidR="00CD5CDA" w:rsidRPr="00CD5CDA" w:rsidRDefault="00CD5CDA" w:rsidP="00CD5CDA">
            <w:pPr>
              <w:rPr>
                <w:color w:val="000000"/>
              </w:rPr>
            </w:pPr>
            <w:r w:rsidRPr="00CD5CDA">
              <w:rPr>
                <w:color w:val="000000"/>
              </w:rPr>
              <w:t>Разъем для подключения микрофона: тип 3.5 мм</w:t>
            </w:r>
          </w:p>
          <w:p w:rsidR="00CD5CDA" w:rsidRPr="00CD5CDA" w:rsidRDefault="00CD5CDA" w:rsidP="00CD5CDA">
            <w:pPr>
              <w:rPr>
                <w:color w:val="000000"/>
              </w:rPr>
            </w:pPr>
            <w:r w:rsidRPr="00CD5CDA">
              <w:rPr>
                <w:color w:val="000000"/>
              </w:rPr>
              <w:t>Способ трансляция звукового сигнала: цифровой</w:t>
            </w:r>
          </w:p>
          <w:p w:rsidR="00CD5CDA" w:rsidRPr="00CD5CDA" w:rsidRDefault="00CD5CDA" w:rsidP="00CD5CDA">
            <w:pPr>
              <w:rPr>
                <w:color w:val="000000"/>
              </w:rPr>
            </w:pPr>
          </w:p>
          <w:p w:rsidR="00CD5CDA" w:rsidRPr="00CD5CDA" w:rsidRDefault="00CD5CDA" w:rsidP="00CD5CDA">
            <w:pPr>
              <w:rPr>
                <w:color w:val="000000"/>
              </w:rPr>
            </w:pPr>
          </w:p>
          <w:p w:rsidR="00CD5CDA" w:rsidRPr="00CD5CDA" w:rsidRDefault="00CD5CDA" w:rsidP="00CD5CDA">
            <w:pPr>
              <w:rPr>
                <w:color w:val="000000"/>
              </w:rPr>
            </w:pPr>
            <w:r w:rsidRPr="00CD5CDA">
              <w:rPr>
                <w:color w:val="000000"/>
              </w:rPr>
              <w:t>Комплектация:</w:t>
            </w:r>
          </w:p>
          <w:p w:rsidR="00CD5CDA" w:rsidRPr="00CD5CDA" w:rsidRDefault="00CD5CDA" w:rsidP="00CD5CDA">
            <w:pPr>
              <w:rPr>
                <w:color w:val="000000"/>
              </w:rPr>
            </w:pPr>
            <w:r w:rsidRPr="00CD5CDA">
              <w:rPr>
                <w:color w:val="000000"/>
              </w:rPr>
              <w:t>Пуль управления -1 шт наличие</w:t>
            </w:r>
          </w:p>
          <w:p w:rsidR="00CD5CDA" w:rsidRPr="00CD5CDA" w:rsidRDefault="00CD5CDA" w:rsidP="00CD5CDA">
            <w:pPr>
              <w:rPr>
                <w:color w:val="000000"/>
              </w:rPr>
            </w:pPr>
            <w:r w:rsidRPr="00CD5CDA">
              <w:rPr>
                <w:color w:val="000000"/>
              </w:rPr>
              <w:t>Карта SD – не менее 1 шт</w:t>
            </w:r>
          </w:p>
          <w:p w:rsidR="00396984" w:rsidRPr="00120BFC" w:rsidRDefault="00CD5CDA" w:rsidP="00CD5CDA">
            <w:pPr>
              <w:tabs>
                <w:tab w:val="left" w:pos="11889"/>
              </w:tabs>
            </w:pPr>
            <w:r w:rsidRPr="00CD5CDA">
              <w:rPr>
                <w:color w:val="000000"/>
              </w:rPr>
              <w:t>Инструкция по эксплуатации – не менее 1 шт</w:t>
            </w:r>
            <w:bookmarkStart w:id="0" w:name="_GoBack"/>
            <w:bookmarkEnd w:id="0"/>
          </w:p>
        </w:tc>
      </w:tr>
    </w:tbl>
    <w:p w:rsidR="00AF1707" w:rsidRDefault="00AF1707"/>
    <w:sectPr w:rsidR="00AF1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B1"/>
    <w:rsid w:val="00010B70"/>
    <w:rsid w:val="001556AC"/>
    <w:rsid w:val="002537B6"/>
    <w:rsid w:val="00396984"/>
    <w:rsid w:val="005D3189"/>
    <w:rsid w:val="006F2890"/>
    <w:rsid w:val="00815B0E"/>
    <w:rsid w:val="008838CD"/>
    <w:rsid w:val="00AF1707"/>
    <w:rsid w:val="00B01E75"/>
    <w:rsid w:val="00C4127E"/>
    <w:rsid w:val="00CD5CDA"/>
    <w:rsid w:val="00E6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B9645-5EF2-4E4F-B9F0-F199F52A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984"/>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Данил Савельев</cp:lastModifiedBy>
  <cp:revision>10</cp:revision>
  <dcterms:created xsi:type="dcterms:W3CDTF">2016-07-14T10:05:00Z</dcterms:created>
  <dcterms:modified xsi:type="dcterms:W3CDTF">2017-12-24T15:01:00Z</dcterms:modified>
</cp:coreProperties>
</file>