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563683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Направляющий дискретный элемент </w:t>
            </w:r>
          </w:p>
        </w:tc>
        <w:tc>
          <w:tcPr>
            <w:tcW w:w="8433" w:type="dxa"/>
          </w:tcPr>
          <w:p w:rsidR="00786BFA" w:rsidRDefault="00563683" w:rsidP="00584633">
            <w:pPr>
              <w:tabs>
                <w:tab w:val="left" w:pos="11889"/>
              </w:tabs>
              <w:jc w:val="left"/>
            </w:pPr>
            <w:r>
              <w:t>Направляющий дискретный элемент</w:t>
            </w:r>
            <w:r w:rsidR="006C1831">
              <w:t xml:space="preserve"> (далее-элемент)</w:t>
            </w:r>
            <w:r>
              <w:t xml:space="preserve"> </w:t>
            </w:r>
            <w:r w:rsidR="006C1831" w:rsidRPr="006C1831">
              <w:t xml:space="preserve">представлять собой </w:t>
            </w:r>
            <w:r w:rsidR="006C1831">
              <w:t>усеченный конус</w:t>
            </w:r>
            <w:r w:rsidR="006C1831" w:rsidRPr="006C1831">
              <w:t xml:space="preserve"> из материала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C1831">
              <w:t xml:space="preserve"> и </w:t>
            </w:r>
            <w:r w:rsidR="006C1831" w:rsidRPr="006C1831">
              <w:t>подлежащий укладке согласно СП 136.13330.2012</w:t>
            </w:r>
            <w:r w:rsidR="006C1831">
              <w:t>. Материал из которого произведен эле</w:t>
            </w:r>
            <w:r w:rsidR="00E21DB0">
              <w:t xml:space="preserve">мент </w:t>
            </w:r>
            <w:r w:rsidR="00071123">
              <w:t>из стали марки:</w:t>
            </w:r>
            <w:r w:rsidR="00E21DB0">
              <w:t xml:space="preserve"> </w:t>
            </w:r>
            <w:r w:rsidR="00E21DB0" w:rsidRPr="00E21DB0">
              <w:t>08X18Н10</w:t>
            </w:r>
            <w:r w:rsidR="00E21DB0">
              <w:t xml:space="preserve"> или </w:t>
            </w:r>
            <w:r w:rsidR="00E21DB0">
              <w:rPr>
                <w:lang w:val="en-US"/>
              </w:rPr>
              <w:t>AISI</w:t>
            </w:r>
            <w:r w:rsidR="00E21DB0" w:rsidRPr="00E21DB0">
              <w:t xml:space="preserve"> 304 </w:t>
            </w:r>
            <w:r w:rsidR="00E21DB0">
              <w:t xml:space="preserve">или </w:t>
            </w:r>
            <w:r w:rsidR="00071123" w:rsidRPr="00071123">
              <w:t>08Х17Н13М2Т</w:t>
            </w:r>
            <w:r w:rsidR="00071123">
              <w:t xml:space="preserve"> или </w:t>
            </w:r>
            <w:r w:rsidR="00071123" w:rsidRPr="00071123">
              <w:t>А25Х13Н2П</w:t>
            </w:r>
            <w:r w:rsidR="005D2E2D">
              <w:t>, при этом предложенная марка стали</w:t>
            </w:r>
            <w:r w:rsidR="001941FB">
              <w:t xml:space="preserve"> участником</w:t>
            </w:r>
            <w:r w:rsidR="005D2E2D">
              <w:t xml:space="preserve"> должна отвечать следующим параметрам</w:t>
            </w:r>
            <w:r w:rsidR="001941FB">
              <w:t xml:space="preserve">: массовая доля углерода в % не более 0,3 </w:t>
            </w:r>
            <w:r w:rsidR="001941FB" w:rsidRPr="001941FB">
              <w:t>в соответствие с ГОСТ 5632-2014</w:t>
            </w:r>
            <w:r w:rsidR="001941FB">
              <w:t xml:space="preserve">, массовая доля кремния в % менее 0,9 </w:t>
            </w:r>
            <w:r w:rsidR="001941FB" w:rsidRPr="001941FB">
              <w:t>в соответствие с ГОСТ 5632-2014</w:t>
            </w:r>
            <w:r w:rsidR="001941FB">
              <w:t xml:space="preserve">, массовая доля марганца </w:t>
            </w:r>
            <w:r w:rsidR="00872AF3">
              <w:t xml:space="preserve">в % в диапазоне 0,8-2,0 (указать точное содержание) </w:t>
            </w:r>
            <w:r w:rsidR="00872AF3" w:rsidRPr="00872AF3">
              <w:t>в соответствие с ГОСТ 5632-2014</w:t>
            </w:r>
            <w:r w:rsidR="00872AF3">
              <w:t xml:space="preserve">, массовая доля молибдена в % не более 3,0 </w:t>
            </w:r>
            <w:r w:rsidR="00872AF3" w:rsidRPr="00872AF3">
              <w:t>в соответствие с ГОСТ 5632-2014</w:t>
            </w:r>
            <w:r w:rsidR="00872AF3">
              <w:t xml:space="preserve">, должна обладать коррозийной стойкостью. </w:t>
            </w:r>
          </w:p>
          <w:p w:rsidR="00786BFA" w:rsidRDefault="00786BFA" w:rsidP="00584633">
            <w:pPr>
              <w:tabs>
                <w:tab w:val="left" w:pos="11889"/>
              </w:tabs>
              <w:jc w:val="left"/>
            </w:pPr>
            <w:r>
              <w:t xml:space="preserve">Размеры элемента: общий диаметр элемента должен быть не более 40 мм, при этом диаметр вершины элементы не менее 25 мм, при этом нижний диаметр элемента не менее 25 мм, высота элемента </w:t>
            </w:r>
            <w:r w:rsidR="008E0D73">
              <w:t>более 4 мм.</w:t>
            </w:r>
            <w:r w:rsidR="003639C6">
              <w:t xml:space="preserve"> Вес элемента более 20 гр.</w:t>
            </w:r>
            <w:bookmarkStart w:id="0" w:name="_GoBack"/>
            <w:bookmarkEnd w:id="0"/>
            <w:r w:rsidR="008E0D73">
              <w:t xml:space="preserve"> </w:t>
            </w:r>
            <w:r w:rsidR="003A2061">
              <w:t>Элемент должен иметь скошенный край между вершиной и основанием, при этом угол должен быть не менее 45 градусов. Скошенный край должен быть однородным</w:t>
            </w:r>
            <w:r w:rsidR="003A2061" w:rsidRPr="003A2061">
              <w:t xml:space="preserve">, без забоин, вмятин, </w:t>
            </w:r>
            <w:proofErr w:type="spellStart"/>
            <w:r w:rsidR="003A2061" w:rsidRPr="003A2061">
              <w:t>прижогов</w:t>
            </w:r>
            <w:proofErr w:type="spellEnd"/>
            <w:r w:rsidR="003A2061" w:rsidRPr="003A2061">
              <w:t xml:space="preserve">, рисок, заусенцев, дефектов от </w:t>
            </w:r>
            <w:proofErr w:type="spellStart"/>
            <w:r w:rsidR="003A2061" w:rsidRPr="003A2061">
              <w:t>рихтовочного</w:t>
            </w:r>
            <w:proofErr w:type="spellEnd"/>
            <w:r w:rsidR="003A2061" w:rsidRPr="003A2061">
              <w:t xml:space="preserve"> инструмента</w:t>
            </w:r>
            <w:r w:rsidR="003A2061">
              <w:t xml:space="preserve">. </w:t>
            </w:r>
            <w:r w:rsidR="008E0D73">
              <w:t xml:space="preserve">Элемент должен быть снабжен </w:t>
            </w:r>
            <w:r w:rsidR="003A2061">
              <w:t>анкером для</w:t>
            </w:r>
            <w:r w:rsidR="008E0D73">
              <w:t xml:space="preserve"> крепления к поверхности</w:t>
            </w:r>
            <w:r w:rsidR="00A631D6">
              <w:t>, диаметр которого менее 8 мм и более 4 мм и высота анкера более 10 мм</w:t>
            </w:r>
            <w:r w:rsidR="008E0D73">
              <w:t xml:space="preserve">, при этом элемент с анкером должны быть единой литой конструкцией или </w:t>
            </w:r>
            <w:r w:rsidR="00D0374A">
              <w:t>скрепляться</w:t>
            </w:r>
            <w:r w:rsidR="008E0D73">
              <w:t xml:space="preserve"> при помощи химического соединения</w:t>
            </w:r>
            <w:r w:rsidR="00D0374A">
              <w:t xml:space="preserve">, при этом химическое соединение должно отвечать: </w:t>
            </w:r>
            <w:r w:rsidR="00D0374A" w:rsidRPr="00D0374A">
              <w:t>по условным обозначениям</w:t>
            </w:r>
            <w:r w:rsidR="00D0374A">
              <w:t xml:space="preserve"> сварного соединения У</w:t>
            </w:r>
            <w:r w:rsidR="00470C7A">
              <w:t xml:space="preserve">8 </w:t>
            </w:r>
            <w:r w:rsidR="00470C7A" w:rsidRPr="00D0374A">
              <w:t>или</w:t>
            </w:r>
            <w:r w:rsidR="00D0374A" w:rsidRPr="00D0374A">
              <w:t xml:space="preserve"> </w:t>
            </w:r>
            <w:r w:rsidR="00D0374A">
              <w:t>Т3</w:t>
            </w:r>
            <w:r w:rsidR="00470C7A">
              <w:t xml:space="preserve"> по ГОСТ 5264-80 и иметь предельное выступание</w:t>
            </w:r>
            <w:r w:rsidR="00D0374A" w:rsidRPr="00D0374A">
              <w:t xml:space="preserve"> шва в месте сварки не более 2 мм по ГОСТ 5264-80.</w:t>
            </w:r>
          </w:p>
          <w:p w:rsidR="00BC4573" w:rsidRDefault="00BC4573" w:rsidP="00584633">
            <w:pPr>
              <w:tabs>
                <w:tab w:val="left" w:pos="11889"/>
              </w:tabs>
              <w:jc w:val="left"/>
            </w:pPr>
            <w:r>
              <w:t xml:space="preserve">Элемент должен быть снабжен противоскользящей поверхностью в виде взаимно перпендикулярных насечек глубиной не менее 1 мм. Образованные насечками элементы должны пирамидальную форму. В целях безопасности не допускается имитация противоскользящих поверхностей при помощи впадин или </w:t>
            </w:r>
            <w:proofErr w:type="spellStart"/>
            <w:r>
              <w:t>синусоидовидных</w:t>
            </w:r>
            <w:proofErr w:type="spellEnd"/>
            <w:r>
              <w:t xml:space="preserve"> выступов.</w:t>
            </w:r>
          </w:p>
          <w:p w:rsidR="00786BFA" w:rsidRDefault="00BC4573" w:rsidP="00584633">
            <w:pPr>
              <w:tabs>
                <w:tab w:val="left" w:pos="11889"/>
              </w:tabs>
              <w:jc w:val="left"/>
            </w:pPr>
            <w:r w:rsidRPr="00BC4573">
              <w:t>Перед основной поставкой товара по нуждам Заказчика, в течение 5 календарных дней Поставщик предоставляет Заказчику образец продукции по адресу</w:t>
            </w:r>
            <w:r w:rsidR="00A631D6">
              <w:t xml:space="preserve"> поставки</w:t>
            </w:r>
            <w:r w:rsidRPr="00BC4573">
              <w:t>, указанному в извещении, который подлежит возврату Поставщику.</w:t>
            </w:r>
          </w:p>
          <w:p w:rsidR="00E630B5" w:rsidRPr="00120BFC" w:rsidRDefault="00E630B5" w:rsidP="00002706">
            <w:pPr>
              <w:tabs>
                <w:tab w:val="left" w:pos="11889"/>
              </w:tabs>
              <w:jc w:val="left"/>
            </w:pP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02706"/>
    <w:rsid w:val="00010B70"/>
    <w:rsid w:val="00040403"/>
    <w:rsid w:val="00071123"/>
    <w:rsid w:val="00152833"/>
    <w:rsid w:val="001556AC"/>
    <w:rsid w:val="001941FB"/>
    <w:rsid w:val="00221BA4"/>
    <w:rsid w:val="002675EC"/>
    <w:rsid w:val="002D2FED"/>
    <w:rsid w:val="003639C6"/>
    <w:rsid w:val="00390325"/>
    <w:rsid w:val="0039273D"/>
    <w:rsid w:val="00396984"/>
    <w:rsid w:val="003A2061"/>
    <w:rsid w:val="003B3267"/>
    <w:rsid w:val="004314EE"/>
    <w:rsid w:val="00470C7A"/>
    <w:rsid w:val="005341C7"/>
    <w:rsid w:val="00563683"/>
    <w:rsid w:val="00584633"/>
    <w:rsid w:val="005D2E2D"/>
    <w:rsid w:val="005D3189"/>
    <w:rsid w:val="00672669"/>
    <w:rsid w:val="006C1831"/>
    <w:rsid w:val="006F2890"/>
    <w:rsid w:val="00786BFA"/>
    <w:rsid w:val="007B50EA"/>
    <w:rsid w:val="0080123B"/>
    <w:rsid w:val="00872AF3"/>
    <w:rsid w:val="008951A2"/>
    <w:rsid w:val="008E0D73"/>
    <w:rsid w:val="00915682"/>
    <w:rsid w:val="00955E74"/>
    <w:rsid w:val="00985B90"/>
    <w:rsid w:val="009F133A"/>
    <w:rsid w:val="00A631D6"/>
    <w:rsid w:val="00AA2172"/>
    <w:rsid w:val="00AA3059"/>
    <w:rsid w:val="00AF1707"/>
    <w:rsid w:val="00B8593C"/>
    <w:rsid w:val="00BC4573"/>
    <w:rsid w:val="00C4127E"/>
    <w:rsid w:val="00D0374A"/>
    <w:rsid w:val="00D17555"/>
    <w:rsid w:val="00DB3202"/>
    <w:rsid w:val="00DD5936"/>
    <w:rsid w:val="00E21DB0"/>
    <w:rsid w:val="00E61CB1"/>
    <w:rsid w:val="00E630B5"/>
    <w:rsid w:val="00F77A6F"/>
    <w:rsid w:val="00F80315"/>
    <w:rsid w:val="00F9341F"/>
    <w:rsid w:val="00FA73BC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32</cp:revision>
  <dcterms:created xsi:type="dcterms:W3CDTF">2017-12-25T05:58:00Z</dcterms:created>
  <dcterms:modified xsi:type="dcterms:W3CDTF">2019-04-25T11:04:00Z</dcterms:modified>
</cp:coreProperties>
</file>