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815B0E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 xml:space="preserve">Звуковой маяк </w:t>
            </w:r>
          </w:p>
        </w:tc>
        <w:tc>
          <w:tcPr>
            <w:tcW w:w="7016" w:type="dxa"/>
          </w:tcPr>
          <w:p w:rsidR="00815B0E" w:rsidRPr="00815B0E" w:rsidRDefault="00815B0E" w:rsidP="00815B0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Звуковой </w:t>
            </w:r>
            <w:proofErr w:type="gramStart"/>
            <w:r>
              <w:rPr>
                <w:color w:val="000000"/>
              </w:rPr>
              <w:t>маяк  М</w:t>
            </w:r>
            <w:proofErr w:type="gramEnd"/>
            <w:r w:rsidR="008838CD">
              <w:rPr>
                <w:color w:val="000000"/>
              </w:rPr>
              <w:t>60</w:t>
            </w:r>
            <w:r w:rsidRPr="00815B0E">
              <w:rPr>
                <w:color w:val="000000"/>
              </w:rPr>
              <w:t xml:space="preserve">  предназначен для воспроизведения аудиосообщений с целью информирования людей с нарушениями зрения. Устройство имеет настенное крепление. 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При приближении человека к звуковому мачку автоматически начинается воспроизведение предварительно записанного звукового файла.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Питание устройства осуществляется одним из следующих способов: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- с помощью </w:t>
            </w:r>
            <w:r w:rsidR="008838CD">
              <w:rPr>
                <w:color w:val="000000"/>
              </w:rPr>
              <w:t>3 аккумуляторов ААА</w:t>
            </w:r>
            <w:r w:rsidRPr="00815B0E">
              <w:rPr>
                <w:color w:val="000000"/>
              </w:rPr>
              <w:t>;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Устройство </w:t>
            </w:r>
            <w:r>
              <w:rPr>
                <w:color w:val="000000"/>
              </w:rPr>
              <w:t xml:space="preserve">может </w:t>
            </w:r>
            <w:r w:rsidRPr="00815B0E">
              <w:rPr>
                <w:color w:val="000000"/>
              </w:rPr>
              <w:t>крепит</w:t>
            </w:r>
            <w:r>
              <w:rPr>
                <w:color w:val="000000"/>
              </w:rPr>
              <w:t>ь</w:t>
            </w:r>
            <w:r w:rsidRPr="00815B0E">
              <w:rPr>
                <w:color w:val="000000"/>
              </w:rPr>
              <w:t>ся к стене при помощи поворотного кронштейна, входящего в комплект, или непосредственно к стене при помощи шурупов.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Основные технические характеристики: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Встроенный датчик движения – наличие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Тип датчика движения – инфракрасный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Максимальная дальность обнаружения –</w:t>
            </w:r>
            <w:r w:rsidR="008838CD">
              <w:rPr>
                <w:color w:val="000000"/>
              </w:rPr>
              <w:t xml:space="preserve"> более 3</w:t>
            </w:r>
            <w:r w:rsidRPr="00815B0E">
              <w:rPr>
                <w:color w:val="000000"/>
              </w:rPr>
              <w:t xml:space="preserve"> м.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-Угол обнаружения по вертикали/горизонтали – не менее 120º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Крепежный поворотный кронштейн – в комплекте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- Тип внешнего носителя – </w:t>
            </w:r>
            <w:proofErr w:type="spellStart"/>
            <w:r w:rsidRPr="00815B0E">
              <w:rPr>
                <w:color w:val="000000"/>
              </w:rPr>
              <w:t>microSD</w:t>
            </w:r>
            <w:proofErr w:type="spellEnd"/>
            <w:r w:rsidRPr="00815B0E">
              <w:rPr>
                <w:color w:val="000000"/>
              </w:rPr>
              <w:t xml:space="preserve"> или аналог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- Объем внешнего носителя </w:t>
            </w:r>
            <w:proofErr w:type="gramStart"/>
            <w:r w:rsidRPr="00815B0E">
              <w:rPr>
                <w:color w:val="000000"/>
              </w:rPr>
              <w:t>–  не</w:t>
            </w:r>
            <w:proofErr w:type="gramEnd"/>
            <w:r w:rsidRPr="00815B0E">
              <w:rPr>
                <w:color w:val="000000"/>
              </w:rPr>
              <w:t xml:space="preserve"> более 2 Гб 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Поддерживаемый формат аудио файлов – MP3, WMA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- </w:t>
            </w:r>
            <w:proofErr w:type="spellStart"/>
            <w:r w:rsidRPr="00815B0E">
              <w:rPr>
                <w:color w:val="000000"/>
              </w:rPr>
              <w:t>Битрейт</w:t>
            </w:r>
            <w:proofErr w:type="spellEnd"/>
            <w:r w:rsidRPr="00815B0E">
              <w:rPr>
                <w:color w:val="000000"/>
              </w:rPr>
              <w:t xml:space="preserve"> MP3 файлов – в диапазоне (8~320 Кб/с)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- </w:t>
            </w:r>
            <w:proofErr w:type="gramStart"/>
            <w:r w:rsidRPr="00815B0E">
              <w:rPr>
                <w:color w:val="000000"/>
              </w:rPr>
              <w:t>Питание  от</w:t>
            </w:r>
            <w:proofErr w:type="gramEnd"/>
            <w:r w:rsidRPr="00815B0E">
              <w:rPr>
                <w:color w:val="000000"/>
              </w:rPr>
              <w:t xml:space="preserve">  встроенного аккумулятора – наличие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- Емкость встроенного аккумулятора – не менее 500 </w:t>
            </w:r>
            <w:proofErr w:type="spellStart"/>
            <w:r w:rsidRPr="00815B0E">
              <w:rPr>
                <w:color w:val="000000"/>
              </w:rPr>
              <w:t>мA</w:t>
            </w:r>
            <w:proofErr w:type="spellEnd"/>
            <w:r w:rsidRPr="00815B0E">
              <w:rPr>
                <w:color w:val="000000"/>
              </w:rPr>
              <w:t xml:space="preserve">*ч 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- Зарядное </w:t>
            </w:r>
            <w:proofErr w:type="gramStart"/>
            <w:r w:rsidRPr="00815B0E">
              <w:rPr>
                <w:color w:val="000000"/>
              </w:rPr>
              <w:t>устройство  –</w:t>
            </w:r>
            <w:proofErr w:type="gramEnd"/>
            <w:r w:rsidRPr="00815B0E">
              <w:rPr>
                <w:color w:val="000000"/>
              </w:rPr>
              <w:t xml:space="preserve"> наличие.</w:t>
            </w:r>
          </w:p>
          <w:p w:rsidR="00815B0E" w:rsidRDefault="00815B0E" w:rsidP="00815B0E">
            <w:pPr>
              <w:rPr>
                <w:color w:val="000000"/>
              </w:rPr>
            </w:pPr>
            <w:r>
              <w:rPr>
                <w:color w:val="000000"/>
              </w:rPr>
              <w:t>- Габариты:</w:t>
            </w:r>
          </w:p>
          <w:p w:rsidR="00815B0E" w:rsidRDefault="00815B0E" w:rsidP="00815B0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Размер корпуса: высота более </w:t>
            </w:r>
            <w:r w:rsidR="008838CD">
              <w:rPr>
                <w:color w:val="000000"/>
              </w:rPr>
              <w:t>85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мм.,</w:t>
            </w:r>
            <w:proofErr w:type="gramEnd"/>
            <w:r>
              <w:rPr>
                <w:color w:val="000000"/>
              </w:rPr>
              <w:t xml:space="preserve"> глубина менее </w:t>
            </w:r>
            <w:r w:rsidR="008838CD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мм., ширина менее </w:t>
            </w:r>
            <w:r w:rsidR="008838CD">
              <w:rPr>
                <w:color w:val="000000"/>
              </w:rPr>
              <w:t>55</w:t>
            </w:r>
            <w:r>
              <w:rPr>
                <w:color w:val="000000"/>
              </w:rPr>
              <w:t xml:space="preserve"> мм.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bookmarkStart w:id="0" w:name="_GoBack"/>
            <w:bookmarkEnd w:id="0"/>
            <w:r w:rsidRPr="00815B0E">
              <w:rPr>
                <w:color w:val="000000"/>
              </w:rPr>
              <w:t>- Регулятор регулировки громкости – наличие</w:t>
            </w:r>
          </w:p>
          <w:p w:rsidR="00396984" w:rsidRPr="00120BFC" w:rsidRDefault="00815B0E" w:rsidP="00815B0E">
            <w:pPr>
              <w:tabs>
                <w:tab w:val="left" w:pos="11889"/>
              </w:tabs>
            </w:pPr>
            <w:r w:rsidRPr="00815B0E">
              <w:rPr>
                <w:color w:val="000000"/>
              </w:rPr>
              <w:t xml:space="preserve">- Кнопки выбора </w:t>
            </w:r>
            <w:proofErr w:type="gramStart"/>
            <w:r w:rsidRPr="00815B0E">
              <w:rPr>
                <w:color w:val="000000"/>
              </w:rPr>
              <w:t>файла  -</w:t>
            </w:r>
            <w:proofErr w:type="gramEnd"/>
            <w:r w:rsidRPr="00815B0E">
              <w:rPr>
                <w:color w:val="000000"/>
              </w:rPr>
              <w:t xml:space="preserve"> наличие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396984"/>
    <w:rsid w:val="005D3189"/>
    <w:rsid w:val="006F2890"/>
    <w:rsid w:val="00815B0E"/>
    <w:rsid w:val="008838CD"/>
    <w:rsid w:val="00AF1707"/>
    <w:rsid w:val="00C4127E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Danil Saveliev</cp:lastModifiedBy>
  <cp:revision>8</cp:revision>
  <dcterms:created xsi:type="dcterms:W3CDTF">2016-07-14T10:05:00Z</dcterms:created>
  <dcterms:modified xsi:type="dcterms:W3CDTF">2017-12-23T17:27:00Z</dcterms:modified>
</cp:coreProperties>
</file>